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19" w:rsidRPr="00B37C19" w:rsidRDefault="00B37C19" w:rsidP="00B37C19">
      <w:pPr>
        <w:pStyle w:val="a4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B37C19">
        <w:rPr>
          <w:b/>
          <w:sz w:val="24"/>
          <w:szCs w:val="24"/>
          <w:lang w:val="uk-UA"/>
        </w:rPr>
        <w:t>Бесіда: «Що таке шкідливі звички і як на них не захворіти?»</w:t>
      </w:r>
    </w:p>
    <w:bookmarkEnd w:id="0"/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Мета: дати поняття про те, що таке погані звички і як не набувати їх. Розвивати правильні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погляди на життя і вміння дотримуватися принципової позиції щодо власного здоров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’я. Виховувати хороші звички, які сприяють зміцненню здоров’я.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Учитель.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Народна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мудрість каже: «Подивись на вигляд і не питай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про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здоров’я».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А й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справді, уважніше придивися до людини і її вигляд про все розповість. На дітях це особливо помітно. Глянеш, одне дитя здорове, сильне, не втомлюється від роботи, бадьоре, життєрадісне, веселе, а інше — кволе, худе, кола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ід очима, втомлюється не лише від бігу, а й від ходьби.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ізні діти є в кожному класі. Звичайно, відразу скажеш, хто з них здоровий, а хто — хворий. Але причини хвороб бувають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ізні. Хтось народився здоровим, а хтось слабким.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Тому з раннього дитинства треба турбуватися про своє здоров’я, гартувати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ій організм спортом, заняттями фізкультурою, обтиратися мокрим рушником, щодня робити зарядку, щоб організм звикав до посильних навантажень. І хто так робить, той краще росте і розвивається, стає веселою і життєрадісною людиною, бо в здоровому тілі — здоровий дух!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Та, на жаль, діти деколи не лише не виробляють добрих звичок (щоранку роблять зарядку, дружать зі спортом, люблять воду, загартовують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ій організм, щоб стати здоровим і сильним), а навпаки, набувають дуже шкідливих, згубних для організму звичок. І замість того, щоб швидко рости і розвиватися, здоровими іти в життя, вони роблять усе навпаки — шкодять своєму здоров’ю. Такі ді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ти не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розуміють, що це дуже шкідливо для них, вони думають, що, викуривши цигарку, показують свою «дорослість». Деякі діти на людях намагаються випити пиво, як це показують у фільмах, похизуватися сигарою, а ще гірше попробувати викурити «травку» чи інший наркотик, нанюхатися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ізних шкідливих речовин, щоб відчути «кайф». І ще багато інших шкідливих звичок вони набувають, що їх згодом уже ніяк не позбутися, бо буває вже пізно. Вживаючи це, діти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ідривають у першу чергу своє фізичне здоров’я, але відразу цього не відчувають, бо організм молодий, має здатність боротися проти згубних впливів і бореться з усіх сил, щоб себе захистити і позбутися шкідливих речовин, що йому заважають рости й розвиватися. Але в цей самий час притупляється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іст дитини, пам’ять, розумові здібності, бо всі сили організм витрачає на боротьбу зі шкідливими речовинами. І добре, коли дитина вчасно припинить вживання шкідливих речовин, а якщо ні, то починає вироблятися залежність. Тоді організм не може обійтися без них і руйнується, вимагає щоразу нової дози, а це супроводжується жахливим болем і, врешт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і-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решт, гине. Це і є згубні та шкідливі звички, залежність від наркотиків, цигарок, горілки, які з часом, а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то й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відразу вбивають людину, особливо дітей, у яких організм ще незахищений і слабкий, сприйнятливий до набуття поганих звичок.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Чому ж, знаючи якої шкоди завдають ці речовини здоров’ю, діти намагаються випробувати себе і часто потрапляють у «пастку» залежності, з якої важко, а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то й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взагалі неможливо вибратися. Це трапляється з багатьох причин. Діти найчастіше наслідують дорослих і думають, що це правильно, коли дорослі чолові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ки й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жінки розпивають спиртні напої, палять цигарки, вживають наркотики. Ді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ти не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розуміють, до яких це призводить наслідків. Їм буває смішно, коли йде людина в нетверезому стані, бо вона часто поводиться, як дитина. Та,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жаль, це зовсім не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см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ішно, а страшно, бо в стані алкогольного сп’яніння людина може вбити, зчинити сварку, бійку. Але діти про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це не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думають. Не вірять діти і в те, що з ними теж може трапитися така сумна історія,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вони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думають, що ці люди просто слабаки. А насправді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це не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так. Кожен організм бореться до останнього, а потім людина опускається на самісіньке дно, з якого вороття вже нема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є.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Ще від алкоголю можна врятуватись і то не завжди, а от від наркотиків — це неможливо!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Людина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, котра хоч раз спробувала наркотичне зілля, до нормального стану вже не повертається і може назавжди втратити себе.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Дуже часто діти потрапляють у компанію молодших і старших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ідлітків, і вони хочуть утриматись у цьому товаристві, бо їм імпонує дружба зі старшими хлопчиками та дівчатками. Але не всі гурти та товариства варті того, щоб за них триматися,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бо не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в кожному з них розказують про прочитані книжки та переглянуті фільми. Зазвичай у таких компаніях придумують страшні забави, до яких долучають молодших дітей у ролі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іддослідної особи для проведення експерименту. А ді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ти не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можуть відмовитися, навіть коли їм дуже страшно, бояться, що їх проженуть. І от вперше випробовують себе на міцність, а що з того виходить — про це не раз розповідають газети, описуючи жахливі історії.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Тому назавжди запам’ятайте, що нічого страшнішого нема, ніж втрата здоров’я і життя. І коли ви захворієте на страшну недугу, лежатимете нерухомо в ліжку, до вас ніхто з тих, хто пропонував страшне зілля, не прийде, вони просто відмовляться від вас,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ще й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вас зроблять винними.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Це не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друзі, а вороги.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Вони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вам не повернуть щастя бути здоровим і радіти сонечку, гратися, вчитись і розважатись. Запам’ятайте, діти, головне — здоров’я!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А таких «друзів»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остер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ігайтесь, а не кидайтеся у їхні обійми. Шукайте друзів там, де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нема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є загрози для життя. У цьому вам допоможуть батьки, які мають життєвий досвід і розбираються в людях.</w:t>
      </w:r>
    </w:p>
    <w:p w:rsid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  <w:sectPr w:rsidR="00B37C19" w:rsidSect="00B37C19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B37C19" w:rsidRPr="00B37C19" w:rsidTr="00B3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C19" w:rsidRPr="00B37C19" w:rsidRDefault="00B37C19" w:rsidP="00B37C19">
            <w:pPr>
              <w:pStyle w:val="a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Як хочеш швидко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ідростати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розвиватися як слід, —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Себе повинен вберігати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захищатися від бід.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— Яка біда спіткати може?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— О! Бід навколо — ціла тьма!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Ти не роби чого не гоже,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ідставляй себе дарма.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Цигарку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взяв малий хлопчина,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Як паровоз іде й димить.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Й не думає того дитина,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Що це страшна для нього мить.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Він виробля погану звичку,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вже звикатиме палить.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Здоров’ячко, як рукавичку,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Він може просто загубить.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Хвор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ітимуть його легені,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Всі органи і голова.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 він стиска цигарку в жмені,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ще й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радіє і співа.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дума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 хитрий дуже,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Що він усіх перехитрив.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себе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ставиться байдуже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сто болячок вже нажив.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 про це він ще не зна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всі ще органи болять.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знов цигарку витягає,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хочеться дорослим стать.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 сильним, гарним він не стане,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зрі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вповільнюватись став.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Усе, що в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іті є погане,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Хлопчина в організм запхав.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ще й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залежність від цигарки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Утрапив бідолаха, як в 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капкан.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допоможуть слово й лайки,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Тепер над ним цигарка — пан!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Така маленька і нікчемна,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 влада в неї — он яка!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Вона щосили недаремно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Трима в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полон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 хлопчака.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 він їй зразу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ідкорився,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сили-воленьки не мав.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Отак малий з дороги збився,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Ослаб і зовсім хворий став.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Тепер одна погана звичка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хлопця є й здоров’я їсть.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 друга теж, її сестричка,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Заходить часом, наче гість.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в хаті свято часом ся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Горілка в пляшці на столі.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Хлопчина, деколи буває,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Ще й вип’є чарочки малі.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теж попробувати хоче,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Що то татусь біленьке п’є.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 потім сам собі охоче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Тихцем горілочки наллє.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Отрута ж та усе руйнує,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Найперш страждає голова.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Всі центри там паралізує...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іда великою бува.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 друга звичка препогана.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Життя калічить всім-усім.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Приємна вам людина п’яна?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Розумна? Мабуть, не зовсім...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Отож, звичайно, любі діти,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Ростіть здоровими завжди.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ліпш розумними ходити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І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бути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далі від біди.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Найкраще всі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здоровим жити,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 щастя, радість є і сміх.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Учитись, з мріями летіти —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Таке задовольнить усіх!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 ж не всі те розуміють.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Немов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ід чарами живуть.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 ще відмовитись не вміють,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повідну у других йдуть.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Бо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слабаки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! Не мають сили,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Щоб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ійко вимовити: «Ні!»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Тим самим вже біду зробили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дуже шкода їх мені.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 Васі, Галочки, Степани,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Дівчата й хлопці —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слабаки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таких бувають наркомани,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Курці запеклі й пияки.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Свого характеру не мають,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Відсутня сила й воля в них.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ід вплив частенько підпадають.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Спочатку все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це н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іби сміх.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 час летить, вони страждають,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Наркотики — страшна біда!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молодими помирають,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 вороття нема...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Тож краще на собі не треба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еревіряти дію ту.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Поглянь, яке чарівне небо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Нас кличе в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синю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висоту!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життя довкіл прекрасне!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Росинка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траві блищить.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чарівне сонце ясне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неповторна кожна мить!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Й життя у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кожного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єдине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неповторне, лиш одне.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 ти у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іті цім — Людина!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хай біда тебе мине.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хворобі щастя не бува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є.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Лише в здоров’ї щастя є.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Весела думка всіх єднає.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Здоров’я лиш дурний псує. </w:t>
            </w:r>
          </w:p>
        </w:tc>
      </w:tr>
    </w:tbl>
    <w:p w:rsid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  <w:sectPr w:rsidR="00B37C19" w:rsidSect="00B37C19">
          <w:type w:val="continuous"/>
          <w:pgSz w:w="11906" w:h="16838"/>
          <w:pgMar w:top="1134" w:right="424" w:bottom="1134" w:left="709" w:header="708" w:footer="708" w:gutter="0"/>
          <w:cols w:num="3" w:space="708"/>
          <w:docGrid w:linePitch="360"/>
        </w:sectPr>
      </w:pP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lastRenderedPageBreak/>
        <w:t>Отож прислухайтеся, діти, до мудрих порад своїх батьків, учителів, лікарі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тому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що це дуже цінні поради, які допоможуть вам зберегти здоров’я і вирости сильними і сміливими, здоровими і щасливими. А що є цінніше,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ніж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здоров’я і життя? Коли людина здорова, вона може все здолати, про все мріяти і досягти своєї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мрії у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житті. А коли хвора, то жодні мрії не здійсняться.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Та життя складне, на жаль,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ім добрих і мудрих порад, діти можуть одержати і шкідливі поради від злих людей, які хочуть заподіяти лихо і позловтішатися над чужою бідою. А до них приєднується деколи і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стара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Шапокляк зі своїми шкідливими порадами. От послухайте їх і зробіть висновки.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>Шкі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длив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 поради пані Шапокляк</w:t>
      </w:r>
    </w:p>
    <w:p w:rsid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  <w:sectPr w:rsidR="00B37C19" w:rsidSect="00B37C19">
          <w:type w:val="continuous"/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B37C19" w:rsidRPr="00B37C19" w:rsidTr="00B37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C19" w:rsidRPr="00B37C19" w:rsidRDefault="00B37C19" w:rsidP="00B37C19">
            <w:pPr>
              <w:pStyle w:val="a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Від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ітанку до зорі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Радять дітям лікарі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Алкоголю не вживати.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Цигарок до рук не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брати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не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їсти блекоту,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вживати наркоту.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 ж вам, пані Шапокляк,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Раджу все робить не так!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Дам поради залюбки —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Все робити навпаки!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Це ж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весело, й цікаво,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для діток є забава.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Нащо вам здоровим бути?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Треба зразу все забути: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поради лікарів,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Й застереження батьків.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Та й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тільки вчителі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Вчать дітей на цій землі.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 умію теж навчити!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Нащо вам здоровим жити?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Йдете в школу — закуріть,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диміть, диміть, диміть!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Замість чаю пийте пиво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І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хвор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ійте всі щасливо.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Як дитина занедужа,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 чудово дуже-дуже!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Бо не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треба в школу йти,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Можна в ліжечко лягти,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День і ніч у нім лежати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тихесенько вмирати.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Нащо сонце променисте,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Нащо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вам пов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ітря чисте?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 можна покурити,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Віку трохи вкоротити.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Бути хворим так приємно.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Всі тоді говорять чемно.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твою велику втіху,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Твоїм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ідним не до сміху.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 тебе ніхто не вчить,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Як на білім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іті жить.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Ще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мене є порада.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Дітям я сказати рада.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Нащо вам здоров 'я мати?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Краще хворим пролежати.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ж не треба з дітьми гратись,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Ні гулять, ні розважатись.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Ані в той футбол ганяти,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М'яч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ворота забивати,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Їжте блекоту й дурман,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голові носіть туман.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дурним приємно бути,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Можна геть усе забути.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усім наперекі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Покурити йдіть у двір.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Там на вас давно чекають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дурман в руках тримають.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Ви спиталися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у мами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Чи і я роблю так само?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Ні! Звичайно, не роблю,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 себе завжди люблю.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Знайте, пані Шапокляк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Робить все завжди не так,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Як говорить вам робити.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Бо вона ще хоче жити.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Гарно жити й процвітати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а міцне здоров 'я мати.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Діти, це ви прочитали,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Добре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 запам’ятати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зробіть усе не так,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Як вам радить Шапокляк.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Раджу дітям залюбки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Все робити навпаки.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послухати батьків,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Лікарів і вчителів.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Правильно у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іті жити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І себе завжди любити.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Бо добро найбільше в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іті —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 здоров’я ваше, діти!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Щастячка шукать дарма,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Як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здоров’ячка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нема.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Доки діточки малі,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Їх навчають вчителі,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Лікар дасть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пораду й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тато.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Добрих є людей багато.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 найкраще завжди мама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іток вчить добру так само.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Щоб здорові з юних літ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Й мудрі діти йшли у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іт.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Але є і Шапокляк,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Що підкаже щось не так.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Хтось-таки з шляху зіб’ється,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 вона над ним </w:t>
            </w:r>
            <w:proofErr w:type="gramStart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t>іється.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Та щоб вам спокійно жити,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Треба все, як слід робити.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Поки ви ще невеличкі,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Виробляйте добрі звички,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Щоб здоров ’я зберегти</w:t>
            </w:r>
            <w:r w:rsidRPr="00B37C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І щасливими рости! </w:t>
            </w:r>
          </w:p>
        </w:tc>
      </w:tr>
    </w:tbl>
    <w:p w:rsid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  <w:sectPr w:rsidR="00B37C19" w:rsidSect="00B37C19">
          <w:type w:val="continuous"/>
          <w:pgSz w:w="11906" w:h="16838"/>
          <w:pgMar w:top="1134" w:right="424" w:bottom="1134" w:left="709" w:header="708" w:footer="708" w:gutter="0"/>
          <w:cols w:num="3" w:space="708"/>
          <w:docGrid w:linePitch="360"/>
        </w:sectPr>
      </w:pPr>
    </w:p>
    <w:p w:rsid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>Пригадайте, які погані звички може набути людина.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>Що треба знати, щоб цих звичок не набути?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>А які добрі звички треба виробляти, щоб бути здоровим і міцним?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>Запам’ятай прислі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’я!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>Звичка — друга натура.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>«Нехай» — поганий чоловік.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>Найбільше багатство — здоров’я.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Як немає сили, то й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іт не милий.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Гіркий тому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ік, кому треба лік.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>іт великий, було б здоров’я.</w:t>
      </w:r>
    </w:p>
    <w:p w:rsidR="00B37C19" w:rsidRPr="00B37C19" w:rsidRDefault="00B37C19" w:rsidP="00B37C19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B37C19">
        <w:rPr>
          <w:rFonts w:eastAsia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B37C19">
        <w:rPr>
          <w:rFonts w:eastAsia="Times New Roman" w:cs="Times New Roman"/>
          <w:sz w:val="24"/>
          <w:szCs w:val="24"/>
          <w:lang w:eastAsia="ru-RU"/>
        </w:rPr>
        <w:t>добре</w:t>
      </w:r>
      <w:proofErr w:type="gramEnd"/>
      <w:r w:rsidRPr="00B37C19">
        <w:rPr>
          <w:rFonts w:eastAsia="Times New Roman" w:cs="Times New Roman"/>
          <w:sz w:val="24"/>
          <w:szCs w:val="24"/>
          <w:lang w:eastAsia="ru-RU"/>
        </w:rPr>
        <w:t xml:space="preserve"> приймай, а зла уникай.</w:t>
      </w:r>
    </w:p>
    <w:p w:rsidR="00606E5E" w:rsidRPr="00B37C19" w:rsidRDefault="00606E5E" w:rsidP="00B37C19">
      <w:pPr>
        <w:pStyle w:val="a4"/>
        <w:jc w:val="both"/>
        <w:rPr>
          <w:sz w:val="24"/>
          <w:szCs w:val="24"/>
        </w:rPr>
      </w:pPr>
    </w:p>
    <w:sectPr w:rsidR="00606E5E" w:rsidRPr="00B37C19" w:rsidSect="00B37C19">
      <w:type w:val="continuous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4E4"/>
    <w:multiLevelType w:val="multilevel"/>
    <w:tmpl w:val="52E8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C446F"/>
    <w:multiLevelType w:val="multilevel"/>
    <w:tmpl w:val="2D2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19"/>
    <w:rsid w:val="00606E5E"/>
    <w:rsid w:val="00B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C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37C19"/>
  </w:style>
  <w:style w:type="paragraph" w:customStyle="1" w:styleId="person">
    <w:name w:val="person"/>
    <w:basedOn w:val="a"/>
    <w:rsid w:val="00B37C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B37C19"/>
  </w:style>
  <w:style w:type="paragraph" w:customStyle="1" w:styleId="header2">
    <w:name w:val="header2"/>
    <w:basedOn w:val="a"/>
    <w:rsid w:val="00B37C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B37C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7C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C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37C19"/>
  </w:style>
  <w:style w:type="paragraph" w:customStyle="1" w:styleId="person">
    <w:name w:val="person"/>
    <w:basedOn w:val="a"/>
    <w:rsid w:val="00B37C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B37C19"/>
  </w:style>
  <w:style w:type="paragraph" w:customStyle="1" w:styleId="header2">
    <w:name w:val="header2"/>
    <w:basedOn w:val="a"/>
    <w:rsid w:val="00B37C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B37C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7C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2014-01-26T12:24:00Z</cp:lastPrinted>
  <dcterms:created xsi:type="dcterms:W3CDTF">2014-01-26T12:21:00Z</dcterms:created>
  <dcterms:modified xsi:type="dcterms:W3CDTF">2014-01-26T12:24:00Z</dcterms:modified>
</cp:coreProperties>
</file>